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BB36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SP-260058</w:t>
      </w:r>
      <w:r w:rsidR="00784730">
        <w:rPr>
          <w:b/>
          <w:i/>
          <w:noProof/>
          <w:sz w:val="28"/>
        </w:rPr>
        <w:fldChar w:fldCharType="end"/>
      </w:r>
    </w:p>
    <w:p w14:paraId="2BFF3E8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A0EAA7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FAE86E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14:paraId="05790BB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REL-18 CRs for REL-15 WI 5GS_Ph1-SBI_CH</w:t>
      </w:r>
      <w:r w:rsidR="00784730">
        <w:rPr>
          <w:rFonts w:ascii="Arial" w:hAnsi="Arial" w:cs="Arial"/>
          <w:b/>
          <w:bCs/>
        </w:rPr>
        <w:fldChar w:fldCharType="end"/>
      </w:r>
    </w:p>
    <w:p w14:paraId="0FC3BBEF" w14:textId="77F696E0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3651C">
        <w:rPr>
          <w:rFonts w:ascii="Arial" w:hAnsi="Arial" w:cs="Arial"/>
          <w:b/>
          <w:bCs/>
        </w:rPr>
        <w:t>18.5</w:t>
      </w:r>
    </w:p>
    <w:p w14:paraId="630D7FB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7EA4D2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9F972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3ACD4F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77A5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F12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21A1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4774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4986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CB42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BAF0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9D63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FC9F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7238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DBC8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AE32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D20F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5397" w14:paraId="1D7EF7E3" w14:textId="77777777">
        <w:tc>
          <w:tcPr>
            <w:tcW w:w="879" w:type="dxa"/>
          </w:tcPr>
          <w:p w14:paraId="48730217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7F23F7A8" w14:textId="77777777" w:rsidR="00485397" w:rsidRDefault="00000000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21E0D6ED" w14:textId="77777777" w:rsidR="0048539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A21558" w14:textId="77777777" w:rsidR="00485397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19A33D" w14:textId="77777777" w:rsidR="00485397" w:rsidRDefault="00000000">
            <w:r>
              <w:rPr>
                <w:sz w:val="16"/>
                <w:szCs w:val="16"/>
              </w:rPr>
              <w:t>Rel-18 CR 32.255 Correct some descriptions on QoS flow Based Charging</w:t>
            </w:r>
          </w:p>
        </w:tc>
        <w:tc>
          <w:tcPr>
            <w:tcW w:w="517" w:type="dxa"/>
          </w:tcPr>
          <w:p w14:paraId="749845EE" w14:textId="77777777" w:rsidR="0048539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BFB573" w14:textId="77777777" w:rsidR="00485397" w:rsidRDefault="00000000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5A0A52A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1EED126D" w14:textId="77777777" w:rsidR="00485397" w:rsidRDefault="00000000">
            <w:r>
              <w:rPr>
                <w:sz w:val="16"/>
                <w:szCs w:val="16"/>
              </w:rPr>
              <w:t>S5-260526</w:t>
            </w:r>
          </w:p>
        </w:tc>
        <w:tc>
          <w:tcPr>
            <w:tcW w:w="1597" w:type="dxa"/>
          </w:tcPr>
          <w:p w14:paraId="07E8B518" w14:textId="77777777" w:rsidR="00485397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057816DD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6B11D827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9E2F07" w14:textId="77777777" w:rsidR="00485397" w:rsidRDefault="00485397">
            <w:pPr>
              <w:rPr>
                <w:sz w:val="16"/>
                <w:szCs w:val="16"/>
              </w:rPr>
            </w:pPr>
          </w:p>
        </w:tc>
      </w:tr>
      <w:tr w:rsidR="00485397" w14:paraId="15EF24E2" w14:textId="77777777">
        <w:tc>
          <w:tcPr>
            <w:tcW w:w="879" w:type="dxa"/>
          </w:tcPr>
          <w:p w14:paraId="2AF878DD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19416F02" w14:textId="77777777" w:rsidR="00485397" w:rsidRDefault="00000000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7E4C6675" w14:textId="77777777" w:rsidR="0048539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038253" w14:textId="77777777" w:rsidR="0048539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AB92AE" w14:textId="77777777" w:rsidR="00485397" w:rsidRDefault="00000000">
            <w:r>
              <w:rPr>
                <w:sz w:val="16"/>
                <w:szCs w:val="16"/>
              </w:rPr>
              <w:t>Rel-19 CR 32.255 Correct some descriptions on QoS flow Based Charging</w:t>
            </w:r>
          </w:p>
        </w:tc>
        <w:tc>
          <w:tcPr>
            <w:tcW w:w="517" w:type="dxa"/>
          </w:tcPr>
          <w:p w14:paraId="4226DF99" w14:textId="77777777" w:rsidR="0048539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5CC7DF" w14:textId="77777777" w:rsidR="0048539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A6CA74E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455B2763" w14:textId="77777777" w:rsidR="00485397" w:rsidRDefault="00000000">
            <w:r>
              <w:rPr>
                <w:sz w:val="16"/>
                <w:szCs w:val="16"/>
              </w:rPr>
              <w:t>S5-260527</w:t>
            </w:r>
          </w:p>
        </w:tc>
        <w:tc>
          <w:tcPr>
            <w:tcW w:w="1597" w:type="dxa"/>
          </w:tcPr>
          <w:p w14:paraId="5502E8D1" w14:textId="77777777" w:rsidR="00485397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6BAA6A52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03BDC82D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B5078B" w14:textId="77777777" w:rsidR="00485397" w:rsidRDefault="00485397">
            <w:pPr>
              <w:rPr>
                <w:sz w:val="16"/>
                <w:szCs w:val="16"/>
              </w:rPr>
            </w:pPr>
          </w:p>
        </w:tc>
      </w:tr>
      <w:tr w:rsidR="00485397" w14:paraId="5B7E2079" w14:textId="77777777">
        <w:tc>
          <w:tcPr>
            <w:tcW w:w="879" w:type="dxa"/>
          </w:tcPr>
          <w:p w14:paraId="1266AD39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08102340" w14:textId="77777777" w:rsidR="00485397" w:rsidRDefault="00000000"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 w14:paraId="6E2502EC" w14:textId="77777777" w:rsidR="0048539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EE0C2D" w14:textId="77777777" w:rsidR="0048539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55D850" w14:textId="77777777" w:rsidR="00485397" w:rsidRDefault="00000000">
            <w:r>
              <w:rPr>
                <w:sz w:val="16"/>
                <w:szCs w:val="16"/>
              </w:rPr>
              <w:t>Rel-20 CR 32.255 Correct some descriptions on QoS flow Based Charging</w:t>
            </w:r>
          </w:p>
        </w:tc>
        <w:tc>
          <w:tcPr>
            <w:tcW w:w="517" w:type="dxa"/>
          </w:tcPr>
          <w:p w14:paraId="3F585738" w14:textId="77777777" w:rsidR="0048539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16D763" w14:textId="77777777" w:rsidR="0048539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651B4D9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3793D867" w14:textId="77777777" w:rsidR="00485397" w:rsidRDefault="00000000">
            <w:r>
              <w:rPr>
                <w:sz w:val="16"/>
                <w:szCs w:val="16"/>
              </w:rPr>
              <w:t>S5-260528</w:t>
            </w:r>
          </w:p>
        </w:tc>
        <w:tc>
          <w:tcPr>
            <w:tcW w:w="1597" w:type="dxa"/>
          </w:tcPr>
          <w:p w14:paraId="3DE1ACBA" w14:textId="77777777" w:rsidR="00485397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15AC3616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0AA3ADA8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9BA55" w14:textId="77777777" w:rsidR="00485397" w:rsidRDefault="00485397">
            <w:pPr>
              <w:rPr>
                <w:sz w:val="16"/>
                <w:szCs w:val="16"/>
              </w:rPr>
            </w:pPr>
          </w:p>
        </w:tc>
      </w:tr>
      <w:tr w:rsidR="00485397" w14:paraId="1264C0FC" w14:textId="77777777">
        <w:tc>
          <w:tcPr>
            <w:tcW w:w="879" w:type="dxa"/>
          </w:tcPr>
          <w:p w14:paraId="10B0BABF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66F8DD5E" w14:textId="77777777" w:rsidR="00485397" w:rsidRDefault="00000000"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 w14:paraId="745150E3" w14:textId="77777777" w:rsidR="0048539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990A53" w14:textId="77777777" w:rsidR="00485397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2E07B8" w14:textId="77777777" w:rsidR="00485397" w:rsidRDefault="00000000">
            <w:r>
              <w:rPr>
                <w:sz w:val="16"/>
                <w:szCs w:val="16"/>
              </w:rPr>
              <w:t>Rel-18 CR 32.255 Correction on PDU Session ID Handling for V-SMF Charging in EPS–5GS Interworking</w:t>
            </w:r>
          </w:p>
        </w:tc>
        <w:tc>
          <w:tcPr>
            <w:tcW w:w="517" w:type="dxa"/>
          </w:tcPr>
          <w:p w14:paraId="00EAD12C" w14:textId="77777777" w:rsidR="0048539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748B8" w14:textId="77777777" w:rsidR="00485397" w:rsidRDefault="00000000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45DAAD9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28702A7D" w14:textId="77777777" w:rsidR="00485397" w:rsidRDefault="00000000">
            <w:r>
              <w:rPr>
                <w:sz w:val="16"/>
                <w:szCs w:val="16"/>
              </w:rPr>
              <w:t>S5-260523</w:t>
            </w:r>
          </w:p>
        </w:tc>
        <w:tc>
          <w:tcPr>
            <w:tcW w:w="1597" w:type="dxa"/>
          </w:tcPr>
          <w:p w14:paraId="721AC736" w14:textId="77777777" w:rsidR="00485397" w:rsidRDefault="00000000"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 w14:paraId="08595F9A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67B54985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D26476" w14:textId="77777777" w:rsidR="00485397" w:rsidRDefault="00485397">
            <w:pPr>
              <w:rPr>
                <w:sz w:val="16"/>
                <w:szCs w:val="16"/>
              </w:rPr>
            </w:pPr>
          </w:p>
        </w:tc>
      </w:tr>
      <w:tr w:rsidR="00485397" w14:paraId="3B811D42" w14:textId="77777777">
        <w:tc>
          <w:tcPr>
            <w:tcW w:w="879" w:type="dxa"/>
          </w:tcPr>
          <w:p w14:paraId="3E4C4D47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103D6C72" w14:textId="77777777" w:rsidR="00485397" w:rsidRDefault="00000000"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 w14:paraId="1F76081D" w14:textId="77777777" w:rsidR="0048539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20AF1" w14:textId="77777777" w:rsidR="0048539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0A8130" w14:textId="77777777" w:rsidR="00485397" w:rsidRDefault="00000000">
            <w:r>
              <w:rPr>
                <w:sz w:val="16"/>
                <w:szCs w:val="16"/>
              </w:rPr>
              <w:t>Rel-19 CR 32.255 Correction on PDU Session ID Handling for V-SMF Charging in EPS–5GS Interworking</w:t>
            </w:r>
          </w:p>
        </w:tc>
        <w:tc>
          <w:tcPr>
            <w:tcW w:w="517" w:type="dxa"/>
          </w:tcPr>
          <w:p w14:paraId="6D0AECC5" w14:textId="77777777" w:rsidR="0048539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2A35B4" w14:textId="77777777" w:rsidR="0048539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95B2937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0948C8E6" w14:textId="77777777" w:rsidR="00485397" w:rsidRDefault="00000000">
            <w:r>
              <w:rPr>
                <w:sz w:val="16"/>
                <w:szCs w:val="16"/>
              </w:rPr>
              <w:t>S5-260524</w:t>
            </w:r>
          </w:p>
        </w:tc>
        <w:tc>
          <w:tcPr>
            <w:tcW w:w="1597" w:type="dxa"/>
          </w:tcPr>
          <w:p w14:paraId="484FCF95" w14:textId="77777777" w:rsidR="00485397" w:rsidRDefault="00000000"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 w14:paraId="38DB7187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559F1F2F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C316E" w14:textId="77777777" w:rsidR="00485397" w:rsidRDefault="00485397">
            <w:pPr>
              <w:rPr>
                <w:sz w:val="16"/>
                <w:szCs w:val="16"/>
              </w:rPr>
            </w:pPr>
          </w:p>
        </w:tc>
      </w:tr>
      <w:tr w:rsidR="00485397" w14:paraId="1FD4C1A3" w14:textId="77777777">
        <w:tc>
          <w:tcPr>
            <w:tcW w:w="879" w:type="dxa"/>
          </w:tcPr>
          <w:p w14:paraId="634C2DB6" w14:textId="77777777" w:rsidR="00485397" w:rsidRDefault="00000000"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 w14:paraId="7C829CEB" w14:textId="77777777" w:rsidR="00485397" w:rsidRDefault="00000000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 w14:paraId="39CAE29A" w14:textId="77777777" w:rsidR="00485397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63F1E8" w14:textId="77777777" w:rsidR="00485397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442175" w14:textId="77777777" w:rsidR="00485397" w:rsidRDefault="00000000">
            <w:r>
              <w:rPr>
                <w:sz w:val="16"/>
                <w:szCs w:val="16"/>
              </w:rPr>
              <w:t>Rel-20 CR 32.255 Correction on PDU Session ID Handling for V-SMF Charging in EPS–5GS Interworking</w:t>
            </w:r>
          </w:p>
        </w:tc>
        <w:tc>
          <w:tcPr>
            <w:tcW w:w="517" w:type="dxa"/>
          </w:tcPr>
          <w:p w14:paraId="20C4469E" w14:textId="77777777" w:rsidR="00485397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D5EF52" w14:textId="77777777" w:rsidR="00485397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E4AE10D" w14:textId="77777777" w:rsidR="00485397" w:rsidRDefault="00000000"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 w14:paraId="59A87568" w14:textId="77777777" w:rsidR="00485397" w:rsidRDefault="00000000">
            <w:r>
              <w:rPr>
                <w:sz w:val="16"/>
                <w:szCs w:val="16"/>
              </w:rPr>
              <w:t>S5-260525</w:t>
            </w:r>
          </w:p>
        </w:tc>
        <w:tc>
          <w:tcPr>
            <w:tcW w:w="1597" w:type="dxa"/>
          </w:tcPr>
          <w:p w14:paraId="2EACEDC6" w14:textId="77777777" w:rsidR="00485397" w:rsidRDefault="00000000"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 w14:paraId="3B2A9A59" w14:textId="77777777" w:rsidR="00485397" w:rsidRDefault="00000000"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 w14:paraId="6C7024DE" w14:textId="77777777" w:rsidR="00485397" w:rsidRDefault="0048539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433F01" w14:textId="77777777" w:rsidR="00485397" w:rsidRDefault="00485397">
            <w:pPr>
              <w:rPr>
                <w:sz w:val="16"/>
                <w:szCs w:val="16"/>
              </w:rPr>
            </w:pPr>
          </w:p>
        </w:tc>
      </w:tr>
    </w:tbl>
    <w:p w14:paraId="0C4B05B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85397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A3ED9"/>
    <w:rsid w:val="009A3885"/>
    <w:rsid w:val="00B54369"/>
    <w:rsid w:val="00BF1EB6"/>
    <w:rsid w:val="00C3651C"/>
    <w:rsid w:val="00C40DD0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3F1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S5-260675</cp:lastModifiedBy>
  <cp:revision>6</cp:revision>
  <dcterms:created xsi:type="dcterms:W3CDTF">2017-03-20T16:58:00Z</dcterms:created>
  <dcterms:modified xsi:type="dcterms:W3CDTF">2026-02-17T19:29:00Z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SP-260058</vt:lpwstr>
  </property>
  <property fmtid="{D5CDD505-2E9C-101B-9397-08002B2CF9AE}" pid="9" name="CrpackTitle">
    <vt:lpwstr>SA5 REL-18 CRs for REL-15 WI 5GS_Ph1-SBI_CH</vt:lpwstr>
  </property>
  <property fmtid="{D5CDD505-2E9C-101B-9397-08002B2CF9AE}" pid="10" name="Agenda#">
    <vt:lpwstr>15</vt:lpwstr>
  </property>
  <property fmtid="{D5CDD505-2E9C-101B-9397-08002B2CF9AE}" pid="11" name="Source">
    <vt:lpwstr>SA WG5</vt:lpwstr>
  </property>
</Properties>
</file>